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C18CA" w14:textId="2D8881CC" w:rsidR="00B869D3" w:rsidRPr="00885531" w:rsidRDefault="00B869D3" w:rsidP="00B869D3">
      <w:pPr>
        <w:rPr>
          <w:b/>
          <w:bCs/>
          <w:sz w:val="32"/>
          <w:szCs w:val="32"/>
        </w:rPr>
      </w:pPr>
      <w:proofErr w:type="spellStart"/>
      <w:r w:rsidRPr="00885531">
        <w:rPr>
          <w:b/>
          <w:bCs/>
          <w:sz w:val="32"/>
          <w:szCs w:val="32"/>
        </w:rPr>
        <w:t>Arineo</w:t>
      </w:r>
      <w:proofErr w:type="spellEnd"/>
      <w:r w:rsidRPr="00885531">
        <w:rPr>
          <w:b/>
          <w:bCs/>
          <w:sz w:val="32"/>
          <w:szCs w:val="32"/>
        </w:rPr>
        <w:t xml:space="preserve"> Nacht der Kultur</w:t>
      </w:r>
      <w:r w:rsidR="00AC127E">
        <w:rPr>
          <w:b/>
          <w:bCs/>
          <w:sz w:val="32"/>
          <w:szCs w:val="32"/>
        </w:rPr>
        <w:t>: Göttingen steht im Scheinwerferlicht</w:t>
      </w:r>
    </w:p>
    <w:p w14:paraId="5413B9A2" w14:textId="77777777" w:rsidR="00AC127E" w:rsidRPr="00AC127E" w:rsidRDefault="00AC127E" w:rsidP="00AC127E">
      <w:r w:rsidRPr="00AC127E">
        <w:rPr>
          <w:b/>
          <w:bCs/>
        </w:rPr>
        <w:t>Festivalmeile in der Göttinger Innenstadt am Samstag, 13. Juni 2026, von 15 bis 24 Uhr</w:t>
      </w:r>
    </w:p>
    <w:p w14:paraId="10282000" w14:textId="77777777" w:rsidR="00AC127E" w:rsidRDefault="00AC127E" w:rsidP="00AC127E">
      <w:pPr>
        <w:rPr>
          <w:b/>
          <w:bCs/>
        </w:rPr>
      </w:pPr>
    </w:p>
    <w:p w14:paraId="13C5691A" w14:textId="5EA58D3C" w:rsidR="00AC127E" w:rsidRPr="00AC127E" w:rsidRDefault="00AC127E" w:rsidP="00AC127E">
      <w:pPr>
        <w:rPr>
          <w:b/>
          <w:bCs/>
        </w:rPr>
      </w:pPr>
      <w:r>
        <w:rPr>
          <w:b/>
          <w:bCs/>
        </w:rPr>
        <w:t xml:space="preserve">Göttingen, 29.05.2026 – </w:t>
      </w:r>
      <w:r w:rsidRPr="00AC127E">
        <w:t>Die Göttinger Innenstadt verwandelt sich am </w:t>
      </w:r>
      <w:r w:rsidRPr="00AC127E">
        <w:rPr>
          <w:b/>
          <w:bCs/>
        </w:rPr>
        <w:t>Samstag, 13. Juni 2026</w:t>
      </w:r>
      <w:r w:rsidRPr="00AC127E">
        <w:t>, zu einer lebendigen Festivalmeile: Bei der </w:t>
      </w:r>
      <w:proofErr w:type="spellStart"/>
      <w:r w:rsidRPr="00AC127E">
        <w:rPr>
          <w:b/>
          <w:bCs/>
        </w:rPr>
        <w:t>Arineo</w:t>
      </w:r>
      <w:proofErr w:type="spellEnd"/>
      <w:r w:rsidRPr="00AC127E">
        <w:rPr>
          <w:b/>
          <w:bCs/>
        </w:rPr>
        <w:t xml:space="preserve"> Nacht der Kultur</w:t>
      </w:r>
      <w:r w:rsidRPr="00AC127E">
        <w:t> laden </w:t>
      </w:r>
      <w:r w:rsidRPr="00AC127E">
        <w:rPr>
          <w:b/>
          <w:bCs/>
        </w:rPr>
        <w:t>15 Bühnen und 31 Locations</w:t>
      </w:r>
      <w:r w:rsidRPr="00AC127E">
        <w:t> von</w:t>
      </w:r>
      <w:r w:rsidRPr="00AC127E">
        <w:rPr>
          <w:b/>
          <w:bCs/>
        </w:rPr>
        <w:t> 15 bis 24 Uhr</w:t>
      </w:r>
      <w:r w:rsidRPr="00AC127E">
        <w:t> zu Musik, Kunst, Tanz, Literatur, Film, Mitmachaktionen und Begegnungen ein. Erstmals wird gemeinsam bis Mitternacht gefeiert. Damit rückt Göttingen für neun Stunden ins Scheinwerferlicht und zeigt, wie vielfältig die Kulturszene vor Ort gelebt wird.</w:t>
      </w:r>
    </w:p>
    <w:p w14:paraId="175DB77B" w14:textId="77777777" w:rsidR="00AC127E" w:rsidRPr="00AC127E" w:rsidRDefault="00AC127E" w:rsidP="00AC127E">
      <w:r w:rsidRPr="00AC127E">
        <w:t>Der Name ist in diesem Jahr neu, der Charakter bleibt: Die </w:t>
      </w:r>
      <w:proofErr w:type="spellStart"/>
      <w:r w:rsidRPr="00AC127E">
        <w:rPr>
          <w:b/>
          <w:bCs/>
        </w:rPr>
        <w:t>Arineo</w:t>
      </w:r>
      <w:proofErr w:type="spellEnd"/>
      <w:r w:rsidRPr="00AC127E">
        <w:rPr>
          <w:b/>
          <w:bCs/>
        </w:rPr>
        <w:t xml:space="preserve"> Nacht der Kultur</w:t>
      </w:r>
      <w:r w:rsidRPr="00AC127E">
        <w:t> öffnet Türen, bringt Menschen zusammen und macht die Innenstadt zum Treffpunkt für Kulturinteressierte, Familien, Nachtschwärmer*innen und alle, die Göttingen an diesem Tag neu entdecken möchten. Möglich wird die Veranstaltung in diesem Rahmen durch die neue Haupt-Kooperationspartnerschaft mit der </w:t>
      </w:r>
      <w:proofErr w:type="spellStart"/>
      <w:r w:rsidRPr="00AC127E">
        <w:rPr>
          <w:b/>
          <w:bCs/>
        </w:rPr>
        <w:t>Arineo</w:t>
      </w:r>
      <w:proofErr w:type="spellEnd"/>
      <w:r w:rsidRPr="00AC127E">
        <w:rPr>
          <w:b/>
          <w:bCs/>
        </w:rPr>
        <w:t xml:space="preserve"> GmbH</w:t>
      </w:r>
      <w:r w:rsidRPr="00AC127E">
        <w:t>.</w:t>
      </w:r>
    </w:p>
    <w:p w14:paraId="0154A388" w14:textId="77777777" w:rsidR="00AC127E" w:rsidRPr="00AC127E" w:rsidRDefault="00AC127E" w:rsidP="00AC127E">
      <w:r w:rsidRPr="00AC127E">
        <w:t xml:space="preserve">„Die Nacht der Kultur zeigt eindrucksvoll, wie kreativ, offen und lebendig unsere Stadt ist“, sagt Petra Aschenbach, Geschäftsführerin der Göttingen Marketing GmbH (GMG). „Es ist großartig zu sehen, wie Künstler*innen, Kulturschaffende, Einrichtungen, Initiativen und Besucher*innen hier zusammenkommen und gemeinsam feiern. Wir freuen uns sehr, mit </w:t>
      </w:r>
      <w:proofErr w:type="spellStart"/>
      <w:r w:rsidRPr="00AC127E">
        <w:t>Arineo</w:t>
      </w:r>
      <w:proofErr w:type="spellEnd"/>
      <w:r w:rsidRPr="00AC127E">
        <w:t xml:space="preserve"> einen starken Partner an unserer Seite zu haben, der diese besondere Nacht unterstützt.“</w:t>
      </w:r>
    </w:p>
    <w:p w14:paraId="2018DCA6" w14:textId="77777777" w:rsidR="00AC127E" w:rsidRDefault="00AC127E" w:rsidP="00AC127E">
      <w:pPr>
        <w:rPr>
          <w:b/>
          <w:bCs/>
        </w:rPr>
      </w:pPr>
    </w:p>
    <w:p w14:paraId="27125493" w14:textId="0CD3455E" w:rsidR="00AC127E" w:rsidRPr="00AC127E" w:rsidRDefault="00AC127E" w:rsidP="00AC127E">
      <w:r w:rsidRPr="00AC127E">
        <w:rPr>
          <w:b/>
          <w:bCs/>
        </w:rPr>
        <w:t>Musik, Tanz und Kultur in der Innenstadt</w:t>
      </w:r>
    </w:p>
    <w:p w14:paraId="05435FC7" w14:textId="77777777" w:rsidR="00AC127E" w:rsidRPr="00AC127E" w:rsidRDefault="00AC127E" w:rsidP="00AC127E">
      <w:r w:rsidRPr="00AC127E">
        <w:t>Das Programm auf den </w:t>
      </w:r>
      <w:r w:rsidRPr="00AC127E">
        <w:rPr>
          <w:b/>
          <w:bCs/>
        </w:rPr>
        <w:t>15 Bühnen</w:t>
      </w:r>
      <w:r w:rsidRPr="00AC127E">
        <w:t> reicht von Klassik, Rock, Pop, Jazz und Elektro über Karaoke und DJ-Sets bis hin zu Tanz, Akrobatik und Performances. Höhepunkt ist das </w:t>
      </w:r>
      <w:r w:rsidRPr="00AC127E">
        <w:rPr>
          <w:b/>
          <w:bCs/>
        </w:rPr>
        <w:t>Konzert des Göttinger Symphonieorchesters um 20 Uhr auf dem Marktplatz</w:t>
      </w:r>
      <w:r w:rsidRPr="00AC127E">
        <w:t>. Sitzplatzkarten sind im Vorverkauf für 15 Euro in der Tourist-Information am Markt erhältlich. Am </w:t>
      </w:r>
      <w:r w:rsidRPr="00AC127E">
        <w:rPr>
          <w:b/>
          <w:bCs/>
        </w:rPr>
        <w:t>Wochenmarkt</w:t>
      </w:r>
      <w:r w:rsidRPr="00AC127E">
        <w:t> verbindet die karitative Sternenlichter-Bühne Musik mit einem guten Zweck und unterstützt das Kinder- und Jugendhospiz Sternenlichter. Auf den Eigenbühnen der GMG am </w:t>
      </w:r>
      <w:r w:rsidRPr="00AC127E">
        <w:rPr>
          <w:b/>
          <w:bCs/>
        </w:rPr>
        <w:t>Wilhelmsplatz</w:t>
      </w:r>
      <w:r w:rsidRPr="00AC127E">
        <w:t> und im </w:t>
      </w:r>
      <w:r w:rsidRPr="00AC127E">
        <w:rPr>
          <w:b/>
          <w:bCs/>
        </w:rPr>
        <w:t>Rosengarten</w:t>
      </w:r>
      <w:r w:rsidRPr="00AC127E">
        <w:t> beginnt das Programm bereits am Nachmittag mit Angeboten für Kinder und Familien, Tanz, Akrobatik und Livemusik.</w:t>
      </w:r>
    </w:p>
    <w:p w14:paraId="418D7F8C" w14:textId="77777777" w:rsidR="00AC127E" w:rsidRDefault="00AC127E" w:rsidP="00AC127E">
      <w:pPr>
        <w:rPr>
          <w:b/>
          <w:bCs/>
        </w:rPr>
      </w:pPr>
    </w:p>
    <w:p w14:paraId="04BE0224" w14:textId="103865C9" w:rsidR="00AC127E" w:rsidRPr="00AC127E" w:rsidRDefault="00AC127E" w:rsidP="00AC127E">
      <w:r w:rsidRPr="00AC127E">
        <w:rPr>
          <w:b/>
          <w:bCs/>
        </w:rPr>
        <w:t xml:space="preserve">Vielfältiges Programm </w:t>
      </w:r>
      <w:r>
        <w:rPr>
          <w:b/>
          <w:bCs/>
        </w:rPr>
        <w:t>i</w:t>
      </w:r>
      <w:r w:rsidRPr="00AC127E">
        <w:rPr>
          <w:b/>
          <w:bCs/>
        </w:rPr>
        <w:t>n 31 Locations</w:t>
      </w:r>
    </w:p>
    <w:p w14:paraId="0864DAB0" w14:textId="77777777" w:rsidR="00AC127E" w:rsidRPr="00AC127E" w:rsidRDefault="00AC127E" w:rsidP="00AC127E">
      <w:r w:rsidRPr="00AC127E">
        <w:t>Auch in den </w:t>
      </w:r>
      <w:r w:rsidRPr="00AC127E">
        <w:rPr>
          <w:b/>
          <w:bCs/>
        </w:rPr>
        <w:t>31 Locations</w:t>
      </w:r>
      <w:r w:rsidRPr="00AC127E">
        <w:t> wird Kultur in vielen Facetten erlebbar. Das Programm umfasst unter anderem Film, Literatur, Ausstellungen, Kunsthandwerk, kreative Einblicke sowie Klang-Vorstellungen in Kirchen. Beteiligt sind unter anderem das Kino Méliès, das Literaturhaus, das Kunsthaus, die Galerie Ahlers, die Score Gallery und weitere Kulturorte in der Innenstadt. Für Kinder und Familien gibt es ab 15 Uhr zielgruppenspezifische Angebote zum Zuschauen, Entdecken und Mitmachen.</w:t>
      </w:r>
    </w:p>
    <w:p w14:paraId="4EC59433" w14:textId="77777777" w:rsidR="00AC127E" w:rsidRDefault="00AC127E">
      <w:pPr>
        <w:spacing w:line="278" w:lineRule="auto"/>
        <w:rPr>
          <w:b/>
          <w:bCs/>
        </w:rPr>
      </w:pPr>
      <w:r>
        <w:rPr>
          <w:b/>
          <w:bCs/>
        </w:rPr>
        <w:br w:type="page"/>
      </w:r>
    </w:p>
    <w:p w14:paraId="2026453A" w14:textId="0EF10125" w:rsidR="00AC127E" w:rsidRPr="00AC127E" w:rsidRDefault="00AC127E" w:rsidP="00AC127E">
      <w:r w:rsidRPr="00AC127E">
        <w:rPr>
          <w:b/>
          <w:bCs/>
        </w:rPr>
        <w:lastRenderedPageBreak/>
        <w:t>Innenstadt ab 14 Uhr autofrei</w:t>
      </w:r>
    </w:p>
    <w:p w14:paraId="773A9580" w14:textId="77777777" w:rsidR="00AC127E" w:rsidRPr="00AC127E" w:rsidRDefault="00AC127E" w:rsidP="00AC127E">
      <w:r w:rsidRPr="00AC127E">
        <w:rPr>
          <w:b/>
          <w:bCs/>
        </w:rPr>
        <w:t>Ab 14 Uhr</w:t>
      </w:r>
      <w:r w:rsidRPr="00AC127E">
        <w:t xml:space="preserve"> wird die Innenstadt für die </w:t>
      </w:r>
      <w:proofErr w:type="spellStart"/>
      <w:r w:rsidRPr="00AC127E">
        <w:t>Arineo</w:t>
      </w:r>
      <w:proofErr w:type="spellEnd"/>
      <w:r w:rsidRPr="00AC127E">
        <w:t xml:space="preserve"> Nacht der Kultur autofrei. So entsteht noch mehr Raum, um entspannt zu flanieren, sich zu begegnen und flexibel zwischen den Bühnen und Locations zu wechseln.</w:t>
      </w:r>
    </w:p>
    <w:p w14:paraId="1D864660" w14:textId="77777777" w:rsidR="00AC127E" w:rsidRPr="00AC127E" w:rsidRDefault="00AC127E" w:rsidP="00AC127E">
      <w:r w:rsidRPr="00AC127E">
        <w:t>Das gesamte Programm ist online unter </w:t>
      </w:r>
      <w:hyperlink r:id="rId7" w:tgtFrame="_blank" w:history="1">
        <w:r w:rsidRPr="00AC127E">
          <w:rPr>
            <w:rStyle w:val="Hyperlink"/>
            <w:b/>
            <w:bCs/>
          </w:rPr>
          <w:t>www.nacht-der-kultur.com</w:t>
        </w:r>
      </w:hyperlink>
      <w:r w:rsidRPr="00AC127E">
        <w:t> zu finden.</w:t>
      </w:r>
    </w:p>
    <w:p w14:paraId="3D27944F" w14:textId="77777777" w:rsidR="00AC127E" w:rsidRPr="00AC127E" w:rsidRDefault="00AC127E" w:rsidP="00B869D3"/>
    <w:p w14:paraId="4659DAC0" w14:textId="77777777" w:rsidR="00AC127E" w:rsidRPr="00AC127E" w:rsidRDefault="00AC127E" w:rsidP="00B869D3"/>
    <w:p w14:paraId="06F9CC6D" w14:textId="0438DD25" w:rsidR="00B869D3" w:rsidRPr="00885531" w:rsidRDefault="00B869D3" w:rsidP="00B869D3">
      <w:pPr>
        <w:rPr>
          <w:b/>
          <w:bCs/>
        </w:rPr>
      </w:pPr>
      <w:r w:rsidRPr="00885531">
        <w:rPr>
          <w:b/>
          <w:bCs/>
        </w:rPr>
        <w:t>Pressekontakt &amp; Ansprechpartner</w:t>
      </w:r>
      <w:r w:rsidR="0020483C">
        <w:rPr>
          <w:b/>
          <w:bCs/>
        </w:rPr>
        <w:t>in</w:t>
      </w:r>
    </w:p>
    <w:p w14:paraId="5D645EEF" w14:textId="77777777" w:rsidR="00B869D3" w:rsidRPr="00885531" w:rsidRDefault="00B869D3" w:rsidP="00B869D3">
      <w:pPr>
        <w:numPr>
          <w:ilvl w:val="0"/>
          <w:numId w:val="6"/>
        </w:numPr>
      </w:pPr>
      <w:r w:rsidRPr="00885531">
        <w:rPr>
          <w:b/>
          <w:bCs/>
        </w:rPr>
        <w:t>Göttingen Marketing GmbH</w:t>
      </w:r>
    </w:p>
    <w:p w14:paraId="6E9AEEA2" w14:textId="7782A81D" w:rsidR="00B869D3" w:rsidRPr="0020483C" w:rsidRDefault="00B869D3" w:rsidP="00B869D3">
      <w:pPr>
        <w:numPr>
          <w:ilvl w:val="0"/>
          <w:numId w:val="6"/>
        </w:numPr>
      </w:pPr>
      <w:r w:rsidRPr="00885531">
        <w:rPr>
          <w:b/>
          <w:bCs/>
        </w:rPr>
        <w:t>Ansprechpartner</w:t>
      </w:r>
      <w:r w:rsidR="0020483C">
        <w:rPr>
          <w:b/>
          <w:bCs/>
        </w:rPr>
        <w:t xml:space="preserve">in: </w:t>
      </w:r>
      <w:r w:rsidR="00AB211C">
        <w:t>Monique Ehrhardt</w:t>
      </w:r>
    </w:p>
    <w:p w14:paraId="48C1A7B3" w14:textId="218B5C0C" w:rsidR="00B869D3" w:rsidRPr="0020483C" w:rsidRDefault="00B869D3" w:rsidP="00B869D3">
      <w:pPr>
        <w:numPr>
          <w:ilvl w:val="0"/>
          <w:numId w:val="6"/>
        </w:numPr>
      </w:pPr>
      <w:r w:rsidRPr="00885531">
        <w:rPr>
          <w:b/>
          <w:bCs/>
        </w:rPr>
        <w:t>E-Mail:</w:t>
      </w:r>
      <w:r w:rsidR="0020483C">
        <w:rPr>
          <w:b/>
          <w:bCs/>
        </w:rPr>
        <w:t xml:space="preserve"> </w:t>
      </w:r>
      <w:hyperlink r:id="rId8" w:history="1">
        <w:r w:rsidR="00AB211C" w:rsidRPr="004633A3">
          <w:rPr>
            <w:rStyle w:val="Hyperlink"/>
          </w:rPr>
          <w:t>monique.ehrhardt@goettingen-marketing.de</w:t>
        </w:r>
      </w:hyperlink>
      <w:r w:rsidR="00AB211C">
        <w:t xml:space="preserve"> </w:t>
      </w:r>
    </w:p>
    <w:p w14:paraId="484B58C4" w14:textId="7DD30B30" w:rsidR="00B869D3" w:rsidRPr="0020483C" w:rsidRDefault="00B869D3" w:rsidP="00B869D3">
      <w:pPr>
        <w:numPr>
          <w:ilvl w:val="0"/>
          <w:numId w:val="6"/>
        </w:numPr>
      </w:pPr>
      <w:r>
        <w:rPr>
          <w:b/>
          <w:bCs/>
        </w:rPr>
        <w:t>Telefon</w:t>
      </w:r>
      <w:r w:rsidRPr="00885531">
        <w:rPr>
          <w:b/>
          <w:bCs/>
        </w:rPr>
        <w:t>:</w:t>
      </w:r>
      <w:r w:rsidR="0020483C">
        <w:rPr>
          <w:b/>
          <w:bCs/>
        </w:rPr>
        <w:t xml:space="preserve"> </w:t>
      </w:r>
      <w:r w:rsidR="0020483C" w:rsidRPr="0020483C">
        <w:t>0551-499</w:t>
      </w:r>
      <w:r w:rsidR="00AB211C">
        <w:t xml:space="preserve"> </w:t>
      </w:r>
      <w:r w:rsidR="0020483C" w:rsidRPr="0020483C">
        <w:t>80</w:t>
      </w:r>
      <w:r w:rsidR="00AB211C">
        <w:t xml:space="preserve"> 11</w:t>
      </w:r>
    </w:p>
    <w:p w14:paraId="6F1DFA06" w14:textId="50EFD86D" w:rsidR="00391913" w:rsidRPr="00AC127E" w:rsidRDefault="00B869D3" w:rsidP="00AC127E">
      <w:pPr>
        <w:numPr>
          <w:ilvl w:val="0"/>
          <w:numId w:val="6"/>
        </w:numPr>
        <w:rPr>
          <w:lang w:val="en-GB"/>
        </w:rPr>
      </w:pPr>
      <w:r w:rsidRPr="00885531">
        <w:rPr>
          <w:b/>
          <w:bCs/>
          <w:lang w:val="en-GB"/>
        </w:rPr>
        <w:t>Website:</w:t>
      </w:r>
      <w:r w:rsidRPr="00885531">
        <w:rPr>
          <w:lang w:val="en-GB"/>
        </w:rPr>
        <w:t xml:space="preserve"> </w:t>
      </w:r>
      <w:hyperlink r:id="rId9" w:history="1">
        <w:r w:rsidR="00AB211C" w:rsidRPr="004633A3">
          <w:rPr>
            <w:rStyle w:val="Hyperlink"/>
            <w:lang w:val="en-GB"/>
          </w:rPr>
          <w:t>www.goettingen-tourismus.de</w:t>
        </w:r>
      </w:hyperlink>
    </w:p>
    <w:sectPr w:rsidR="00391913" w:rsidRPr="00AC127E" w:rsidSect="00391913">
      <w:headerReference w:type="even" r:id="rId10"/>
      <w:headerReference w:type="default" r:id="rId11"/>
      <w:footerReference w:type="even" r:id="rId12"/>
      <w:footerReference w:type="default" r:id="rId13"/>
      <w:headerReference w:type="first" r:id="rId14"/>
      <w:footerReference w:type="first" r:id="rId15"/>
      <w:pgSz w:w="11906" w:h="16838"/>
      <w:pgMar w:top="2835"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5FF39" w14:textId="77777777" w:rsidR="00692479" w:rsidRDefault="00692479" w:rsidP="00F62EDE">
      <w:pPr>
        <w:spacing w:after="0" w:line="240" w:lineRule="auto"/>
      </w:pPr>
      <w:r>
        <w:separator/>
      </w:r>
    </w:p>
  </w:endnote>
  <w:endnote w:type="continuationSeparator" w:id="0">
    <w:p w14:paraId="2F330ED4" w14:textId="77777777" w:rsidR="00692479" w:rsidRDefault="00692479" w:rsidP="00F62E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9A5A0" w14:textId="77777777" w:rsidR="00F62EDE" w:rsidRDefault="00F62ED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9FAEA" w14:textId="77777777" w:rsidR="00F62EDE" w:rsidRDefault="00F62ED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46115" w14:textId="77777777" w:rsidR="00F62EDE" w:rsidRDefault="00F62ED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702F1" w14:textId="77777777" w:rsidR="00692479" w:rsidRDefault="00692479" w:rsidP="00F62EDE">
      <w:pPr>
        <w:spacing w:after="0" w:line="240" w:lineRule="auto"/>
      </w:pPr>
      <w:r>
        <w:separator/>
      </w:r>
    </w:p>
  </w:footnote>
  <w:footnote w:type="continuationSeparator" w:id="0">
    <w:p w14:paraId="30ABBFE6" w14:textId="77777777" w:rsidR="00692479" w:rsidRDefault="00692479" w:rsidP="00F62E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40CF6" w14:textId="77777777" w:rsidR="00F62EDE" w:rsidRDefault="00F62ED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E3D12" w14:textId="5371E466" w:rsidR="00F62EDE" w:rsidRDefault="00F62EDE">
    <w:pPr>
      <w:pStyle w:val="Kopfzeile"/>
    </w:pPr>
    <w:r w:rsidRPr="00F62EDE">
      <w:rPr>
        <w:noProof/>
      </w:rPr>
      <w:drawing>
        <wp:anchor distT="0" distB="0" distL="114300" distR="114300" simplePos="0" relativeHeight="251658240" behindDoc="1" locked="0" layoutInCell="1" allowOverlap="1" wp14:anchorId="5354080D" wp14:editId="686C8416">
          <wp:simplePos x="0" y="0"/>
          <wp:positionH relativeFrom="column">
            <wp:posOffset>2100580</wp:posOffset>
          </wp:positionH>
          <wp:positionV relativeFrom="paragraph">
            <wp:posOffset>-354330</wp:posOffset>
          </wp:positionV>
          <wp:extent cx="1971675" cy="1295400"/>
          <wp:effectExtent l="0" t="0" r="9525" b="0"/>
          <wp:wrapNone/>
          <wp:docPr id="143197864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978648" name=""/>
                  <pic:cNvPicPr/>
                </pic:nvPicPr>
                <pic:blipFill>
                  <a:blip r:embed="rId1">
                    <a:extLst>
                      <a:ext uri="{28A0092B-C50C-407E-A947-70E740481C1C}">
                        <a14:useLocalDpi xmlns:a14="http://schemas.microsoft.com/office/drawing/2010/main" val="0"/>
                      </a:ext>
                    </a:extLst>
                  </a:blip>
                  <a:stretch>
                    <a:fillRect/>
                  </a:stretch>
                </pic:blipFill>
                <pic:spPr>
                  <a:xfrm>
                    <a:off x="0" y="0"/>
                    <a:ext cx="1971675" cy="129540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92336" w14:textId="77777777" w:rsidR="00F62EDE" w:rsidRDefault="00F62ED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665DD"/>
    <w:multiLevelType w:val="multilevel"/>
    <w:tmpl w:val="58A8B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9654765"/>
    <w:multiLevelType w:val="multilevel"/>
    <w:tmpl w:val="5CF81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E275E3"/>
    <w:multiLevelType w:val="multilevel"/>
    <w:tmpl w:val="910E3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260B6F"/>
    <w:multiLevelType w:val="multilevel"/>
    <w:tmpl w:val="94C86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120124F"/>
    <w:multiLevelType w:val="multilevel"/>
    <w:tmpl w:val="43B4D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9D9260A"/>
    <w:multiLevelType w:val="multilevel"/>
    <w:tmpl w:val="14429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9002476">
    <w:abstractNumId w:val="2"/>
  </w:num>
  <w:num w:numId="2" w16cid:durableId="1627928924">
    <w:abstractNumId w:val="0"/>
  </w:num>
  <w:num w:numId="3" w16cid:durableId="1246111071">
    <w:abstractNumId w:val="3"/>
  </w:num>
  <w:num w:numId="4" w16cid:durableId="1244532892">
    <w:abstractNumId w:val="5"/>
  </w:num>
  <w:num w:numId="5" w16cid:durableId="1428774555">
    <w:abstractNumId w:val="4"/>
  </w:num>
  <w:num w:numId="6" w16cid:durableId="17419077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EDE"/>
    <w:rsid w:val="000F677E"/>
    <w:rsid w:val="0020483C"/>
    <w:rsid w:val="002D5D98"/>
    <w:rsid w:val="003364CF"/>
    <w:rsid w:val="00391913"/>
    <w:rsid w:val="0055562E"/>
    <w:rsid w:val="00583F68"/>
    <w:rsid w:val="005B7A6C"/>
    <w:rsid w:val="00692479"/>
    <w:rsid w:val="00705499"/>
    <w:rsid w:val="00725D8A"/>
    <w:rsid w:val="007C7AF5"/>
    <w:rsid w:val="00AB211C"/>
    <w:rsid w:val="00AC127E"/>
    <w:rsid w:val="00B869D3"/>
    <w:rsid w:val="00CC592F"/>
    <w:rsid w:val="00D348F8"/>
    <w:rsid w:val="00D94B2D"/>
    <w:rsid w:val="00E30621"/>
    <w:rsid w:val="00F62ED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0BC5A"/>
  <w15:chartTrackingRefBased/>
  <w15:docId w15:val="{A39F8841-9477-4374-AACE-8376C442B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869D3"/>
    <w:pPr>
      <w:spacing w:line="259" w:lineRule="auto"/>
    </w:pPr>
    <w:rPr>
      <w:sz w:val="22"/>
      <w:szCs w:val="22"/>
    </w:rPr>
  </w:style>
  <w:style w:type="paragraph" w:styleId="berschrift1">
    <w:name w:val="heading 1"/>
    <w:basedOn w:val="Standard"/>
    <w:next w:val="Standard"/>
    <w:link w:val="berschrift1Zchn"/>
    <w:uiPriority w:val="9"/>
    <w:qFormat/>
    <w:rsid w:val="00F62E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F62E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F62EDE"/>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F62EDE"/>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F62EDE"/>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F62EDE"/>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F62EDE"/>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F62EDE"/>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F62EDE"/>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62EDE"/>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F62EDE"/>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F62EDE"/>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F62EDE"/>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F62EDE"/>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F62EDE"/>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62EDE"/>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F62EDE"/>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62EDE"/>
    <w:rPr>
      <w:rFonts w:eastAsiaTheme="majorEastAsia" w:cstheme="majorBidi"/>
      <w:color w:val="272727" w:themeColor="text1" w:themeTint="D8"/>
    </w:rPr>
  </w:style>
  <w:style w:type="paragraph" w:styleId="Titel">
    <w:name w:val="Title"/>
    <w:basedOn w:val="Standard"/>
    <w:next w:val="Standard"/>
    <w:link w:val="TitelZchn"/>
    <w:uiPriority w:val="10"/>
    <w:qFormat/>
    <w:rsid w:val="00F62E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F62EDE"/>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F62EDE"/>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F62EDE"/>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F62EDE"/>
    <w:pPr>
      <w:spacing w:before="160"/>
      <w:jc w:val="center"/>
    </w:pPr>
    <w:rPr>
      <w:i/>
      <w:iCs/>
      <w:color w:val="404040" w:themeColor="text1" w:themeTint="BF"/>
    </w:rPr>
  </w:style>
  <w:style w:type="character" w:customStyle="1" w:styleId="ZitatZchn">
    <w:name w:val="Zitat Zchn"/>
    <w:basedOn w:val="Absatz-Standardschriftart"/>
    <w:link w:val="Zitat"/>
    <w:uiPriority w:val="29"/>
    <w:rsid w:val="00F62EDE"/>
    <w:rPr>
      <w:i/>
      <w:iCs/>
      <w:color w:val="404040" w:themeColor="text1" w:themeTint="BF"/>
    </w:rPr>
  </w:style>
  <w:style w:type="paragraph" w:styleId="Listenabsatz">
    <w:name w:val="List Paragraph"/>
    <w:basedOn w:val="Standard"/>
    <w:uiPriority w:val="34"/>
    <w:qFormat/>
    <w:rsid w:val="00F62EDE"/>
    <w:pPr>
      <w:ind w:left="720"/>
      <w:contextualSpacing/>
    </w:pPr>
  </w:style>
  <w:style w:type="character" w:styleId="IntensiveHervorhebung">
    <w:name w:val="Intense Emphasis"/>
    <w:basedOn w:val="Absatz-Standardschriftart"/>
    <w:uiPriority w:val="21"/>
    <w:qFormat/>
    <w:rsid w:val="00F62EDE"/>
    <w:rPr>
      <w:i/>
      <w:iCs/>
      <w:color w:val="0F4761" w:themeColor="accent1" w:themeShade="BF"/>
    </w:rPr>
  </w:style>
  <w:style w:type="paragraph" w:styleId="IntensivesZitat">
    <w:name w:val="Intense Quote"/>
    <w:basedOn w:val="Standard"/>
    <w:next w:val="Standard"/>
    <w:link w:val="IntensivesZitatZchn"/>
    <w:uiPriority w:val="30"/>
    <w:qFormat/>
    <w:rsid w:val="00F62E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F62EDE"/>
    <w:rPr>
      <w:i/>
      <w:iCs/>
      <w:color w:val="0F4761" w:themeColor="accent1" w:themeShade="BF"/>
    </w:rPr>
  </w:style>
  <w:style w:type="character" w:styleId="IntensiverVerweis">
    <w:name w:val="Intense Reference"/>
    <w:basedOn w:val="Absatz-Standardschriftart"/>
    <w:uiPriority w:val="32"/>
    <w:qFormat/>
    <w:rsid w:val="00F62EDE"/>
    <w:rPr>
      <w:b/>
      <w:bCs/>
      <w:smallCaps/>
      <w:color w:val="0F4761" w:themeColor="accent1" w:themeShade="BF"/>
      <w:spacing w:val="5"/>
    </w:rPr>
  </w:style>
  <w:style w:type="paragraph" w:styleId="Kopfzeile">
    <w:name w:val="header"/>
    <w:basedOn w:val="Standard"/>
    <w:link w:val="KopfzeileZchn"/>
    <w:uiPriority w:val="99"/>
    <w:unhideWhenUsed/>
    <w:rsid w:val="00F62ED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62EDE"/>
  </w:style>
  <w:style w:type="paragraph" w:styleId="Fuzeile">
    <w:name w:val="footer"/>
    <w:basedOn w:val="Standard"/>
    <w:link w:val="FuzeileZchn"/>
    <w:uiPriority w:val="99"/>
    <w:unhideWhenUsed/>
    <w:rsid w:val="00F62ED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62EDE"/>
  </w:style>
  <w:style w:type="character" w:styleId="Hyperlink">
    <w:name w:val="Hyperlink"/>
    <w:basedOn w:val="Absatz-Standardschriftart"/>
    <w:uiPriority w:val="99"/>
    <w:unhideWhenUsed/>
    <w:rsid w:val="00B869D3"/>
    <w:rPr>
      <w:color w:val="467886" w:themeColor="hyperlink"/>
      <w:u w:val="single"/>
    </w:rPr>
  </w:style>
  <w:style w:type="character" w:styleId="NichtaufgelsteErwhnung">
    <w:name w:val="Unresolved Mention"/>
    <w:basedOn w:val="Absatz-Standardschriftart"/>
    <w:uiPriority w:val="99"/>
    <w:semiHidden/>
    <w:unhideWhenUsed/>
    <w:rsid w:val="00AC12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nique.ehrhardt@goettingen-marketing.de"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nacht-der-kultur.com/"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goettingen-tourismus.de"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460</Words>
  <Characters>2903</Characters>
  <Application>Microsoft Office Word</Application>
  <DocSecurity>0</DocSecurity>
  <Lines>24</Lines>
  <Paragraphs>6</Paragraphs>
  <ScaleCrop>false</ScaleCrop>
  <Company/>
  <LinksUpToDate>false</LinksUpToDate>
  <CharactersWithSpaces>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Aschenbach</dc:creator>
  <cp:keywords/>
  <dc:description/>
  <cp:lastModifiedBy>Tobias Bergmann</cp:lastModifiedBy>
  <cp:revision>4</cp:revision>
  <cp:lastPrinted>2026-06-01T14:59:00Z</cp:lastPrinted>
  <dcterms:created xsi:type="dcterms:W3CDTF">2026-06-02T05:49:00Z</dcterms:created>
  <dcterms:modified xsi:type="dcterms:W3CDTF">2026-06-02T06:39:00Z</dcterms:modified>
</cp:coreProperties>
</file>